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Bildunterschriften Pressebilder  / Captions Press Pictures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“Hacking Urban Furniture”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Ausstellung / Exhibition, ZK/U – Zentrum für Kunst und Urbanistik, 2018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Künstler*innen // Artists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Markus Ambach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“01_White_elephant3(c)MarkusAmbach”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Markus Ambach: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Elephant</w:t>
      </w:r>
      <w:r w:rsidDel="00000000" w:rsidR="00000000" w:rsidRPr="00000000">
        <w:rPr>
          <w:sz w:val="20"/>
          <w:szCs w:val="20"/>
          <w:rtl w:val="0"/>
        </w:rPr>
        <w:t xml:space="preserve">, 2014</w:t>
      </w:r>
    </w:p>
    <w:p w:rsidR="00000000" w:rsidDel="00000000" w:rsidP="00000000" w:rsidRDefault="00000000" w:rsidRPr="00000000" w14:paraId="0000000B">
      <w:pPr>
        <w:spacing w:line="320" w:lineRule="auto"/>
        <w:contextualSpacing w:val="0"/>
        <w:rPr>
          <w:color w:val="030303"/>
          <w:sz w:val="20"/>
          <w:szCs w:val="20"/>
        </w:rPr>
      </w:pPr>
      <w:r w:rsidDel="00000000" w:rsidR="00000000" w:rsidRPr="00000000">
        <w:rPr>
          <w:color w:val="030303"/>
          <w:sz w:val="20"/>
          <w:szCs w:val="20"/>
          <w:rtl w:val="0"/>
        </w:rPr>
        <w:t xml:space="preserve">Skulptur aus diversen Stadtmöblisierungselementen</w:t>
      </w:r>
    </w:p>
    <w:p w:rsidR="00000000" w:rsidDel="00000000" w:rsidP="00000000" w:rsidRDefault="00000000" w:rsidRPr="00000000" w14:paraId="0000000C">
      <w:pPr>
        <w:spacing w:line="320" w:lineRule="auto"/>
        <w:contextualSpacing w:val="0"/>
        <w:rPr>
          <w:color w:val="030303"/>
          <w:sz w:val="20"/>
          <w:szCs w:val="20"/>
        </w:rPr>
      </w:pPr>
      <w:r w:rsidDel="00000000" w:rsidR="00000000" w:rsidRPr="00000000">
        <w:rPr>
          <w:color w:val="030303"/>
          <w:sz w:val="20"/>
          <w:szCs w:val="20"/>
          <w:rtl w:val="0"/>
        </w:rPr>
        <w:t xml:space="preserve">Ca. 4 x 5 x 4 Meter</w:t>
      </w:r>
    </w:p>
    <w:p w:rsidR="00000000" w:rsidDel="00000000" w:rsidP="00000000" w:rsidRDefault="00000000" w:rsidRPr="00000000" w14:paraId="0000000D">
      <w:pPr>
        <w:spacing w:line="32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Markus Ambach / ZK/U – Zentrum für Kunst und Urbanistik, 2018</w:t>
      </w:r>
    </w:p>
    <w:p w:rsidR="00000000" w:rsidDel="00000000" w:rsidP="00000000" w:rsidRDefault="00000000" w:rsidRPr="00000000" w14:paraId="0000000E">
      <w:pPr>
        <w:spacing w:line="32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“02_White_elephant7(c)MarkusAmbach”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Markus Ambach: 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Elephant</w:t>
      </w:r>
      <w:r w:rsidDel="00000000" w:rsidR="00000000" w:rsidRPr="00000000">
        <w:rPr>
          <w:sz w:val="20"/>
          <w:szCs w:val="20"/>
          <w:rtl w:val="0"/>
        </w:rPr>
        <w:t xml:space="preserve">, 2014</w:t>
      </w:r>
    </w:p>
    <w:p w:rsidR="00000000" w:rsidDel="00000000" w:rsidP="00000000" w:rsidRDefault="00000000" w:rsidRPr="00000000" w14:paraId="00000011">
      <w:pPr>
        <w:spacing w:line="320" w:lineRule="auto"/>
        <w:contextualSpacing w:val="0"/>
        <w:rPr>
          <w:color w:val="030303"/>
          <w:sz w:val="20"/>
          <w:szCs w:val="20"/>
        </w:rPr>
      </w:pPr>
      <w:r w:rsidDel="00000000" w:rsidR="00000000" w:rsidRPr="00000000">
        <w:rPr>
          <w:color w:val="030303"/>
          <w:sz w:val="20"/>
          <w:szCs w:val="20"/>
          <w:rtl w:val="0"/>
        </w:rPr>
        <w:t xml:space="preserve">Skulptur aus diversen Stadtmöblisierungselementen</w:t>
      </w:r>
    </w:p>
    <w:p w:rsidR="00000000" w:rsidDel="00000000" w:rsidP="00000000" w:rsidRDefault="00000000" w:rsidRPr="00000000" w14:paraId="00000012">
      <w:pPr>
        <w:spacing w:line="320" w:lineRule="auto"/>
        <w:contextualSpacing w:val="0"/>
        <w:rPr>
          <w:color w:val="030303"/>
          <w:sz w:val="20"/>
          <w:szCs w:val="20"/>
        </w:rPr>
      </w:pPr>
      <w:r w:rsidDel="00000000" w:rsidR="00000000" w:rsidRPr="00000000">
        <w:rPr>
          <w:color w:val="030303"/>
          <w:sz w:val="20"/>
          <w:szCs w:val="20"/>
          <w:rtl w:val="0"/>
        </w:rPr>
        <w:t xml:space="preserve"> Ca. 4 x 5 x 4 Meter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Markus Ambach / ZK/U – Zentrum für Kunst und Urbanistik, 2018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Christian Hasucha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“03_MONOZELLE_Werk(c)Hasucha”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 Hasucha: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Monozelle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0a0a0a"/>
          <w:sz w:val="20"/>
          <w:szCs w:val="20"/>
          <w:shd w:fill="fefefe" w:val="clear"/>
          <w:rtl w:val="0"/>
        </w:rPr>
        <w:t xml:space="preserve">21 Sep - 7 Okt 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und Performance im öffentlichen Raum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Christian Hasucha / ZK/U – Zentrum für Kunst und Urbanistik, 2018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“04_MONOZELLE_Zeichnung mit Bank(c)Hasucha”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 Hasucha: </w:t>
      </w:r>
      <w:r w:rsidDel="00000000" w:rsidR="00000000" w:rsidRPr="00000000">
        <w:rPr>
          <w:i w:val="1"/>
          <w:sz w:val="20"/>
          <w:szCs w:val="20"/>
          <w:rtl w:val="0"/>
        </w:rPr>
        <w:t xml:space="preserve">Monozelle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0a0a0a"/>
          <w:sz w:val="20"/>
          <w:szCs w:val="20"/>
          <w:shd w:fill="fefefe" w:val="clear"/>
          <w:rtl w:val="0"/>
        </w:rPr>
        <w:t xml:space="preserve">21 Sep - 7 Okt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und Performance im öffentlichen Raum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Christian Hasucha / ZK/U – Zentrum für Kunst und Urbanistik, 2018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Umschichten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“05_Umschichten_2_(c)Benny-Golm”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Umschichten: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Bus Stop Super Stop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Benny Golm / ZK/U – Zentrum für Kunst und Urbanistik, 2018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“06_Umschichten_1_(c)Benny-Golm”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Umschichten: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Bus Stop Super Stop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4219575</wp:posOffset>
            </wp:positionH>
            <wp:positionV relativeFrom="paragraph">
              <wp:posOffset>228600</wp:posOffset>
            </wp:positionV>
            <wp:extent cx="1787674" cy="757238"/>
            <wp:effectExtent b="0" l="0" r="0" t="0"/>
            <wp:wrapTopAndBottom distB="114300" distT="114300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674" cy="75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Benny Golm / ZK/U – Zentrum für Kunst und Urbanistik, 2018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Raumlabor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“07_Raumlabor_2”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Raumlabor:</w:t>
      </w:r>
      <w:r w:rsidDel="00000000" w:rsidR="00000000" w:rsidRPr="00000000">
        <w:rPr>
          <w:i w:val="1"/>
          <w:sz w:val="20"/>
          <w:szCs w:val="20"/>
          <w:rtl w:val="0"/>
        </w:rPr>
        <w:t xml:space="preserve"> Happy Plurality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im öffentlichen Raum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Raumlabor / ZK/U – Zentrum für Kunst und Urbanistik, 2018</w:t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“08_Raumlabor_1”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Raumlabor:</w:t>
      </w:r>
      <w:r w:rsidDel="00000000" w:rsidR="00000000" w:rsidRPr="00000000">
        <w:rPr>
          <w:i w:val="1"/>
          <w:sz w:val="20"/>
          <w:szCs w:val="20"/>
          <w:rtl w:val="0"/>
        </w:rPr>
        <w:t xml:space="preserve"> Happy Plurality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im öffentlichen Raum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Raumlabor /ZK/U – Zentrum für Kunst und Urbanistik, 2018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KUNSTrePUBLIK</w:t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“09_KUNSTrePUBLIK_2_CafeAchteckGemeinGut”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KUNSTrePUBLIK: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Café Achteck</w:t>
      </w:r>
      <w:r w:rsidDel="00000000" w:rsidR="00000000" w:rsidRPr="00000000">
        <w:rPr>
          <w:sz w:val="20"/>
          <w:szCs w:val="20"/>
          <w:rtl w:val="0"/>
        </w:rPr>
        <w:t xml:space="preserve">, 2018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Entwurf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KUNSTrePUBLIK / ZK/U – Zentrum für Kunst und Urbanistik, 2018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“10_KUNSTrePUBLIK_1_LandsEnd”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KUNSTrePUBLIK: </w:t>
      </w:r>
      <w:r w:rsidDel="00000000" w:rsidR="00000000" w:rsidRPr="00000000">
        <w:rPr>
          <w:i w:val="1"/>
          <w:sz w:val="20"/>
          <w:szCs w:val="20"/>
          <w:rtl w:val="0"/>
        </w:rPr>
        <w:t xml:space="preserve">Land’s End</w:t>
      </w:r>
      <w:r w:rsidDel="00000000" w:rsidR="00000000" w:rsidRPr="00000000">
        <w:rPr>
          <w:sz w:val="20"/>
          <w:szCs w:val="20"/>
          <w:rtl w:val="0"/>
        </w:rPr>
        <w:t xml:space="preserve">, 2010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Wunderland Ausstellungsreihe, 24. Januar – 14. Februar, 2010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KUNSTrePUBLIK / ZK/U – Zentrum für Kunst und Urbanistik, 2018</w:t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Adam Page und Eva Hertzsch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“11_V.I.P._Box_Kassel_Page”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Adam Page: </w:t>
      </w:r>
      <w:r w:rsidDel="00000000" w:rsidR="00000000" w:rsidRPr="00000000">
        <w:rPr>
          <w:i w:val="1"/>
          <w:sz w:val="20"/>
          <w:szCs w:val="20"/>
          <w:rtl w:val="0"/>
        </w:rPr>
        <w:t xml:space="preserve">V.I.P.</w:t>
      </w:r>
      <w:r w:rsidDel="00000000" w:rsidR="00000000" w:rsidRPr="00000000">
        <w:rPr>
          <w:i w:val="1"/>
          <w:sz w:val="20"/>
          <w:szCs w:val="20"/>
          <w:rtl w:val="0"/>
        </w:rPr>
        <w:t xml:space="preserve"> Box</w:t>
      </w:r>
      <w:r w:rsidDel="00000000" w:rsidR="00000000" w:rsidRPr="00000000">
        <w:rPr>
          <w:sz w:val="20"/>
          <w:szCs w:val="20"/>
          <w:rtl w:val="0"/>
        </w:rPr>
        <w:t xml:space="preserve">, 1997</w:t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auf der documenta X</w:t>
      </w:r>
    </w:p>
    <w:p w:rsidR="00000000" w:rsidDel="00000000" w:rsidP="00000000" w:rsidRDefault="00000000" w:rsidRPr="00000000" w14:paraId="0000004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Page/Hertzsch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“12_V.I.P._Box_Kassel_1(c)Page”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Adam Page:</w:t>
      </w:r>
      <w:r w:rsidDel="00000000" w:rsidR="00000000" w:rsidRPr="00000000">
        <w:rPr>
          <w:i w:val="1"/>
          <w:sz w:val="20"/>
          <w:szCs w:val="20"/>
          <w:rtl w:val="0"/>
        </w:rPr>
        <w:t xml:space="preserve"> V.I.P. Box</w:t>
      </w:r>
      <w:r w:rsidDel="00000000" w:rsidR="00000000" w:rsidRPr="00000000">
        <w:rPr>
          <w:sz w:val="20"/>
          <w:szCs w:val="20"/>
          <w:rtl w:val="0"/>
        </w:rPr>
        <w:t xml:space="preserve">, 1997</w:t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Installation auf der documenta X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Page/Hertzsch / ZK/U – Zentrum für Kunst und Urbanistik, 2018</w:t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Gäste // Guests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Initiative Berlin Werbefrei </w:t>
      </w:r>
    </w:p>
    <w:p w:rsidR="00000000" w:rsidDel="00000000" w:rsidP="00000000" w:rsidRDefault="00000000" w:rsidRPr="00000000" w14:paraId="0000005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4133850</wp:posOffset>
            </wp:positionH>
            <wp:positionV relativeFrom="paragraph">
              <wp:posOffset>209550</wp:posOffset>
            </wp:positionV>
            <wp:extent cx="1787674" cy="757238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674" cy="757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“13_BerlinWerbefrei_2_AussenwerbungNervtJeden”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Berlin Werbefrei: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Außenwerbung nervt jeden, </w:t>
      </w:r>
      <w:r w:rsidDel="00000000" w:rsidR="00000000" w:rsidRPr="00000000">
        <w:rPr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Plakat im öffentlichen Raum</w:t>
      </w:r>
    </w:p>
    <w:p w:rsidR="00000000" w:rsidDel="00000000" w:rsidP="00000000" w:rsidRDefault="00000000" w:rsidRPr="00000000" w14:paraId="0000005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Berlin Werbefrei / ZK/U – Zentrum für Kunst und Urbanistik, 2018</w:t>
      </w:r>
    </w:p>
    <w:p w:rsidR="00000000" w:rsidDel="00000000" w:rsidP="00000000" w:rsidRDefault="00000000" w:rsidRPr="00000000" w14:paraId="0000005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“14_BerlinWerbefrei_2_WerbungIstVisuelleUmweltverschmutzung”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Berlin Werbefrei: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Werbung ist visuelle Umweltverschmutzung, </w:t>
      </w:r>
      <w:r w:rsidDel="00000000" w:rsidR="00000000" w:rsidRPr="00000000">
        <w:rPr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Plakat im öffentlichen Raum</w:t>
      </w:r>
    </w:p>
    <w:p w:rsidR="00000000" w:rsidDel="00000000" w:rsidP="00000000" w:rsidRDefault="00000000" w:rsidRPr="00000000" w14:paraId="0000006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Berlin Werbefrei / ZK/U – Zentrum für Kunst und Urbanistik, 2018</w:t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Martin Binder </w:t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“15_Orgy-free_Urinal_(c)Binder”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Martin Binder: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Orgy free Urinal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6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Entwurf</w:t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Markus Binder / ZK/U – Zentrum für Kunst und Urbanistik, 2018</w:t>
      </w:r>
    </w:p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“16_Child_Deposit_Safe_(c)Binder”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Martin Binder: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Child Deposit Safe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Entwurf</w:t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Markus Binder / ZK/U – Zentrum für Kunst und Urbanistik, 2018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Forscher*innen // Researcher</w:t>
      </w:r>
    </w:p>
    <w:p w:rsidR="00000000" w:rsidDel="00000000" w:rsidP="00000000" w:rsidRDefault="00000000" w:rsidRPr="00000000" w14:paraId="0000007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Laura Sobral</w:t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“17_PortraitLauraSobral(c)GabrielRodrigues”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Laura Sobral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7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Gabriel Rodrigues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Benjamin Cope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“18_Portrait(c)BenjaminCope”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Benjamin Cope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7E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Benjamin Cope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Mary Dellenbaugh- Losse</w:t>
      </w:r>
    </w:p>
    <w:p w:rsidR="00000000" w:rsidDel="00000000" w:rsidP="00000000" w:rsidRDefault="00000000" w:rsidRPr="00000000" w14:paraId="0000008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“19_Portrait(c)MaryDellenbaugh”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Mary Dellenbaugh- Losse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8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Mary Dellenbaugh-Losse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Surfatial</w:t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4333875</wp:posOffset>
            </wp:positionH>
            <wp:positionV relativeFrom="paragraph">
              <wp:posOffset>504825</wp:posOffset>
            </wp:positionV>
            <wp:extent cx="1585296" cy="671513"/>
            <wp:effectExtent b="0" l="0" r="0" t="0"/>
            <wp:wrapTopAndBottom distB="114300" distT="11430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296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“20_Wearealwaysathome_Surfatial_2017”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We are always at home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8B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Surfatial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 Bovelet</w:t>
      </w:r>
    </w:p>
    <w:p w:rsidR="00000000" w:rsidDel="00000000" w:rsidP="00000000" w:rsidRDefault="00000000" w:rsidRPr="00000000" w14:paraId="0000008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“21_Boveletinthestreet_(c)JanBovelet”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Bovelet</w:t>
      </w:r>
      <w:r w:rsidDel="00000000" w:rsidR="00000000" w:rsidRPr="00000000">
        <w:rPr>
          <w:sz w:val="20"/>
          <w:szCs w:val="20"/>
          <w:rtl w:val="0"/>
        </w:rPr>
        <w:t xml:space="preserve">, 2014</w:t>
      </w:r>
    </w:p>
    <w:p w:rsidR="00000000" w:rsidDel="00000000" w:rsidP="00000000" w:rsidRDefault="00000000" w:rsidRPr="00000000" w14:paraId="00000092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Jan Bovelet / ZK/U – Zentrum für Kunst und Urbanistik,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Joanne Pouzenc</w:t>
      </w:r>
    </w:p>
    <w:p w:rsidR="00000000" w:rsidDel="00000000" w:rsidP="00000000" w:rsidRDefault="00000000" w:rsidRPr="00000000" w14:paraId="0000009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“22_Portrait(c)Joanne Pouzenc”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Joanne Pouzenc</w:t>
      </w:r>
      <w:r w:rsidDel="00000000" w:rsidR="00000000" w:rsidRPr="00000000">
        <w:rPr>
          <w:sz w:val="20"/>
          <w:szCs w:val="20"/>
          <w:rtl w:val="0"/>
        </w:rPr>
        <w:t xml:space="preserve">, 2011</w:t>
      </w:r>
    </w:p>
    <w:p w:rsidR="00000000" w:rsidDel="00000000" w:rsidP="00000000" w:rsidRDefault="00000000" w:rsidRPr="00000000" w14:paraId="0000009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Joanne Pouzenc / ZK/U – Zentrum für Kunst und Urbanistik, 2018</w:t>
      </w:r>
    </w:p>
    <w:p w:rsidR="00000000" w:rsidDel="00000000" w:rsidP="00000000" w:rsidRDefault="00000000" w:rsidRPr="00000000" w14:paraId="0000009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Mobasher Niqui</w:t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“23_Portrait(c)MN”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E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Mobasher Niqui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9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Mobasher Niqui / ZK/U – Zentrum für Kunst und Urbanistik, 2018</w:t>
      </w:r>
    </w:p>
    <w:p w:rsidR="00000000" w:rsidDel="00000000" w:rsidP="00000000" w:rsidRDefault="00000000" w:rsidRPr="00000000" w14:paraId="000000A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Alireza Labeshka</w:t>
      </w:r>
    </w:p>
    <w:p w:rsidR="00000000" w:rsidDel="00000000" w:rsidP="00000000" w:rsidRDefault="00000000" w:rsidRPr="00000000" w14:paraId="000000A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“24_Portrait(c)Alirezha_Labeshka”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Portrait Alirezha Labeshka </w:t>
      </w:r>
      <w:r w:rsidDel="00000000" w:rsidR="00000000" w:rsidRPr="00000000">
        <w:rPr>
          <w:sz w:val="20"/>
          <w:szCs w:val="20"/>
          <w:rtl w:val="0"/>
        </w:rPr>
        <w:t xml:space="preserve">, 2017</w:t>
      </w:r>
    </w:p>
    <w:p w:rsidR="00000000" w:rsidDel="00000000" w:rsidP="00000000" w:rsidRDefault="00000000" w:rsidRPr="00000000" w14:paraId="000000A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© Alirezha Labeshka / ZK/U – Zentrum für Kunst und Urbanistik, 2018</w:t>
      </w:r>
    </w:p>
    <w:p w:rsidR="00000000" w:rsidDel="00000000" w:rsidP="00000000" w:rsidRDefault="00000000" w:rsidRPr="00000000" w14:paraId="000000A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4286250</wp:posOffset>
            </wp:positionH>
            <wp:positionV relativeFrom="paragraph">
              <wp:posOffset>5191125</wp:posOffset>
            </wp:positionV>
            <wp:extent cx="1624013" cy="683795"/>
            <wp:effectExtent b="0" l="0" r="0" t="0"/>
            <wp:wrapTopAndBottom distB="114300" distT="11430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683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3228975</wp:posOffset>
            </wp:positionV>
            <wp:extent cx="1607783" cy="681038"/>
            <wp:effectExtent b="0" l="0" r="0" t="0"/>
            <wp:wrapTopAndBottom distB="114300" distT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783" cy="681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